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5D48C" w14:textId="77777777" w:rsidR="009F68AE" w:rsidRDefault="009F68AE" w:rsidP="009B52AD">
      <w:pPr>
        <w:jc w:val="both"/>
        <w:rPr>
          <w:rFonts w:ascii="Franklin Gothic Book" w:hAnsi="Franklin Gothic Book"/>
          <w:sz w:val="20"/>
          <w:szCs w:val="20"/>
          <w:lang w:val="lt-LT"/>
        </w:rPr>
      </w:pPr>
      <w:bookmarkStart w:id="0" w:name="_GoBack"/>
      <w:bookmarkEnd w:id="0"/>
    </w:p>
    <w:p w14:paraId="3057F579" w14:textId="497806D9" w:rsidR="009F68AE" w:rsidRDefault="009F68AE" w:rsidP="009F68AE">
      <w:pPr>
        <w:pStyle w:val="ListParagraph"/>
        <w:ind w:left="360"/>
        <w:jc w:val="right"/>
        <w:rPr>
          <w:rFonts w:ascii="Franklin Gothic Book" w:hAnsi="Franklin Gothic Book"/>
          <w:b/>
          <w:sz w:val="20"/>
          <w:szCs w:val="20"/>
          <w:lang w:val="lt-LT"/>
        </w:rPr>
      </w:pPr>
      <w:r>
        <w:rPr>
          <w:rFonts w:ascii="Franklin Gothic Book" w:hAnsi="Franklin Gothic Book"/>
          <w:b/>
          <w:sz w:val="20"/>
          <w:szCs w:val="20"/>
          <w:lang w:val="lt-LT"/>
        </w:rPr>
        <w:t>Sutarties SD priedas Nr. 4</w:t>
      </w:r>
    </w:p>
    <w:p w14:paraId="3BF88E4D" w14:textId="77777777" w:rsidR="009F68AE" w:rsidRPr="009F68AE" w:rsidRDefault="009F68AE" w:rsidP="009F68AE">
      <w:pPr>
        <w:pStyle w:val="ListParagraph"/>
        <w:ind w:left="360"/>
        <w:jc w:val="right"/>
        <w:rPr>
          <w:rFonts w:ascii="Franklin Gothic Book" w:hAnsi="Franklin Gothic Book"/>
          <w:b/>
          <w:sz w:val="20"/>
          <w:szCs w:val="20"/>
          <w:lang w:val="lt-LT"/>
        </w:rPr>
      </w:pPr>
    </w:p>
    <w:p w14:paraId="286495A9" w14:textId="76630C85" w:rsidR="00AA4EBC" w:rsidRPr="009B52AD" w:rsidRDefault="00FD041C" w:rsidP="009B52AD">
      <w:pPr>
        <w:pStyle w:val="ListParagraph"/>
        <w:numPr>
          <w:ilvl w:val="1"/>
          <w:numId w:val="2"/>
        </w:numPr>
        <w:jc w:val="both"/>
        <w:rPr>
          <w:rFonts w:ascii="Franklin Gothic Book" w:hAnsi="Franklin Gothic Book"/>
          <w:b/>
          <w:sz w:val="20"/>
          <w:szCs w:val="20"/>
          <w:lang w:val="lt-LT"/>
        </w:rPr>
      </w:pPr>
      <w:r>
        <w:rPr>
          <w:rFonts w:ascii="Franklin Gothic Book" w:hAnsi="Franklin Gothic Book"/>
          <w:sz w:val="20"/>
          <w:szCs w:val="20"/>
          <w:lang w:val="lt-LT"/>
        </w:rPr>
        <w:t>Pirkėjui</w:t>
      </w:r>
      <w:r w:rsidR="00AA4EBC" w:rsidRPr="009B52AD">
        <w:rPr>
          <w:rFonts w:ascii="Franklin Gothic Book" w:hAnsi="Franklin Gothic Book"/>
          <w:sz w:val="20"/>
          <w:szCs w:val="20"/>
          <w:lang w:val="lt-LT"/>
        </w:rPr>
        <w:t xml:space="preserve"> ar </w:t>
      </w:r>
      <w:r>
        <w:rPr>
          <w:rFonts w:ascii="Franklin Gothic Book" w:hAnsi="Franklin Gothic Book"/>
          <w:sz w:val="20"/>
          <w:szCs w:val="20"/>
          <w:lang w:val="lt-LT"/>
        </w:rPr>
        <w:t>Pirkėjo</w:t>
      </w:r>
      <w:r w:rsidR="00AA4EBC" w:rsidRPr="009B52AD">
        <w:rPr>
          <w:rFonts w:ascii="Franklin Gothic Book" w:hAnsi="Franklin Gothic Book"/>
          <w:sz w:val="20"/>
          <w:szCs w:val="20"/>
          <w:lang w:val="lt-LT"/>
        </w:rPr>
        <w:t xml:space="preserve"> pavestiems asmenims bet kuriuo Sutarties vykdymo metu atlikus </w:t>
      </w:r>
      <w:bookmarkStart w:id="1" w:name="_Hlk517878992"/>
      <w:r w:rsidR="00AA4EBC" w:rsidRPr="009B52AD">
        <w:rPr>
          <w:rFonts w:ascii="Franklin Gothic Book" w:hAnsi="Franklin Gothic Book"/>
          <w:sz w:val="20"/>
          <w:szCs w:val="20"/>
          <w:lang w:val="lt-LT"/>
        </w:rPr>
        <w:t>Paslaugų kokybės kontrolę ir/ar techninės valymo paslaugų kokybės vertinimą</w:t>
      </w:r>
      <w:bookmarkEnd w:id="1"/>
      <w:r w:rsidR="00AA4EBC" w:rsidRPr="009B52AD">
        <w:rPr>
          <w:rFonts w:ascii="Franklin Gothic Book" w:hAnsi="Franklin Gothic Book"/>
          <w:sz w:val="20"/>
          <w:szCs w:val="20"/>
          <w:lang w:val="lt-LT"/>
        </w:rPr>
        <w:t xml:space="preserve"> pagal Sutartyje įvardintus standartus, naudojant techninės Paslaugų kiekybinės kokybės nustatymo metodus, taikant vienodo svorio koeficientus, ir/ar nustačius, kad suteiktos paslaugos (įskaitant jų rezultatus) nesiekia </w:t>
      </w:r>
      <w:r w:rsidR="00FE62DF">
        <w:rPr>
          <w:rFonts w:ascii="Franklin Gothic Book" w:hAnsi="Franklin Gothic Book"/>
          <w:sz w:val="20"/>
          <w:szCs w:val="20"/>
          <w:lang w:val="lt-LT"/>
        </w:rPr>
        <w:t xml:space="preserve">reikalaujamo </w:t>
      </w:r>
      <w:r w:rsidR="00AA4EBC" w:rsidRPr="009B52AD">
        <w:rPr>
          <w:rFonts w:ascii="Franklin Gothic Book" w:hAnsi="Franklin Gothic Book"/>
          <w:sz w:val="20"/>
          <w:szCs w:val="20"/>
          <w:lang w:val="lt-LT"/>
        </w:rPr>
        <w:t xml:space="preserve">priimtino </w:t>
      </w:r>
      <w:r w:rsidR="00FE62DF">
        <w:rPr>
          <w:rFonts w:ascii="Franklin Gothic Book" w:hAnsi="Franklin Gothic Book"/>
          <w:sz w:val="20"/>
          <w:szCs w:val="20"/>
          <w:lang w:val="lt-LT"/>
        </w:rPr>
        <w:t xml:space="preserve">minimalaus </w:t>
      </w:r>
      <w:r w:rsidR="00AA4EBC" w:rsidRPr="009B52AD">
        <w:rPr>
          <w:rFonts w:ascii="Franklin Gothic Book" w:hAnsi="Franklin Gothic Book"/>
          <w:sz w:val="20"/>
          <w:szCs w:val="20"/>
          <w:lang w:val="lt-LT"/>
        </w:rPr>
        <w:t>kokybės lygio, viršija kokybės limitus, paslaugos teikiamos ne pagal nustatytus reikalavimus, Paslaugų teikėjui P</w:t>
      </w:r>
      <w:r>
        <w:rPr>
          <w:rFonts w:ascii="Franklin Gothic Book" w:hAnsi="Franklin Gothic Book"/>
          <w:sz w:val="20"/>
          <w:szCs w:val="20"/>
          <w:lang w:val="lt-LT"/>
        </w:rPr>
        <w:t>irkėjas</w:t>
      </w:r>
      <w:r w:rsidR="00AA4EBC" w:rsidRPr="009B52AD">
        <w:rPr>
          <w:rFonts w:ascii="Franklin Gothic Book" w:hAnsi="Franklin Gothic Book"/>
          <w:sz w:val="20"/>
          <w:szCs w:val="20"/>
          <w:lang w:val="lt-LT"/>
        </w:rPr>
        <w:t xml:space="preserve"> </w:t>
      </w:r>
      <w:r w:rsidR="00CF6307">
        <w:rPr>
          <w:rFonts w:ascii="Franklin Gothic Book" w:hAnsi="Franklin Gothic Book"/>
          <w:sz w:val="20"/>
          <w:szCs w:val="20"/>
          <w:lang w:val="lt-LT"/>
        </w:rPr>
        <w:t xml:space="preserve">taiko </w:t>
      </w:r>
      <w:r w:rsidR="00AA4EBC" w:rsidRPr="009B52AD">
        <w:rPr>
          <w:rFonts w:ascii="Franklin Gothic Book" w:hAnsi="Franklin Gothic Book"/>
          <w:sz w:val="20"/>
          <w:szCs w:val="20"/>
          <w:lang w:val="lt-LT"/>
        </w:rPr>
        <w:t>atitinkamo dydžio baudą už kiekvieną patikrinimą:</w:t>
      </w:r>
    </w:p>
    <w:p w14:paraId="35CE3702" w14:textId="57FBA6FA" w:rsidR="009B52AD" w:rsidRPr="009B52AD" w:rsidRDefault="009B52AD" w:rsidP="009B52AD">
      <w:pPr>
        <w:pStyle w:val="ListParagraph"/>
        <w:numPr>
          <w:ilvl w:val="2"/>
          <w:numId w:val="2"/>
        </w:numPr>
        <w:jc w:val="both"/>
        <w:rPr>
          <w:rFonts w:ascii="Franklin Gothic Book" w:hAnsi="Franklin Gothic Book"/>
          <w:b/>
          <w:sz w:val="20"/>
          <w:szCs w:val="20"/>
          <w:lang w:val="lt-LT"/>
        </w:rPr>
      </w:pPr>
      <w:r>
        <w:rPr>
          <w:rFonts w:ascii="Franklin Gothic Book" w:hAnsi="Franklin Gothic Book"/>
          <w:sz w:val="20"/>
          <w:szCs w:val="20"/>
          <w:lang w:val="lt-LT"/>
        </w:rPr>
        <w:t>Už nepasiektą reikalaujamą kokybės lygį taikomos nuos</w:t>
      </w:r>
      <w:r w:rsidR="0060531E">
        <w:rPr>
          <w:rFonts w:ascii="Franklin Gothic Book" w:hAnsi="Franklin Gothic Book"/>
          <w:sz w:val="20"/>
          <w:szCs w:val="20"/>
          <w:lang w:val="lt-LT"/>
        </w:rPr>
        <w:t>kait</w:t>
      </w:r>
      <w:r>
        <w:rPr>
          <w:rFonts w:ascii="Franklin Gothic Book" w:hAnsi="Franklin Gothic Book"/>
          <w:sz w:val="20"/>
          <w:szCs w:val="20"/>
          <w:lang w:val="lt-LT"/>
        </w:rPr>
        <w:t>os:</w:t>
      </w:r>
    </w:p>
    <w:p w14:paraId="43210D8F" w14:textId="77777777" w:rsidR="00AA4EBC" w:rsidRPr="00761B53" w:rsidRDefault="00AA4EBC" w:rsidP="00AA4EBC">
      <w:pPr>
        <w:jc w:val="both"/>
        <w:rPr>
          <w:rFonts w:ascii="Franklin Gothic Book" w:hAnsi="Franklin Gothic Book"/>
          <w:sz w:val="20"/>
          <w:szCs w:val="20"/>
          <w:lang w:val="lt-LT"/>
        </w:rPr>
      </w:pPr>
    </w:p>
    <w:tbl>
      <w:tblPr>
        <w:tblStyle w:val="GridTable5Dark-Accent1"/>
        <w:tblW w:w="10784" w:type="dxa"/>
        <w:tblLook w:val="04A0" w:firstRow="1" w:lastRow="0" w:firstColumn="1" w:lastColumn="0" w:noHBand="0" w:noVBand="1"/>
      </w:tblPr>
      <w:tblGrid>
        <w:gridCol w:w="1413"/>
        <w:gridCol w:w="1306"/>
        <w:gridCol w:w="1306"/>
        <w:gridCol w:w="1306"/>
        <w:gridCol w:w="1306"/>
        <w:gridCol w:w="1044"/>
        <w:gridCol w:w="981"/>
        <w:gridCol w:w="1017"/>
        <w:gridCol w:w="1105"/>
      </w:tblGrid>
      <w:tr w:rsidR="00761B53" w:rsidRPr="006A2CF1" w14:paraId="0DF7854C" w14:textId="77777777" w:rsidTr="00FE6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vAlign w:val="center"/>
            <w:hideMark/>
          </w:tcPr>
          <w:p w14:paraId="66120BE0" w14:textId="77777777" w:rsidR="00761B53" w:rsidRPr="00761B53" w:rsidRDefault="00761B53" w:rsidP="00761B53">
            <w:pPr>
              <w:jc w:val="center"/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Objektas</w:t>
            </w:r>
          </w:p>
        </w:tc>
        <w:tc>
          <w:tcPr>
            <w:tcW w:w="9371" w:type="dxa"/>
            <w:gridSpan w:val="8"/>
            <w:noWrap/>
            <w:vAlign w:val="center"/>
            <w:hideMark/>
          </w:tcPr>
          <w:p w14:paraId="5D5E83EA" w14:textId="1B156F44" w:rsidR="00761B53" w:rsidRPr="00761B53" w:rsidRDefault="00761B53" w:rsidP="00761B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Išorės ir/arba vidinio audito metu nustatytas objekto kokybės lygis</w:t>
            </w:r>
            <w:r w:rsidR="00FE62DF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 xml:space="preserve"> (vidaus patalpos)</w:t>
            </w:r>
          </w:p>
        </w:tc>
      </w:tr>
      <w:tr w:rsidR="009B52AD" w:rsidRPr="00761B53" w14:paraId="109EF334" w14:textId="77777777" w:rsidTr="00FE6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6BC16D8D" w14:textId="77777777" w:rsidR="00761B53" w:rsidRPr="00761B53" w:rsidRDefault="00761B53" w:rsidP="00761B53">
            <w:pPr>
              <w:jc w:val="center"/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</w:pPr>
          </w:p>
        </w:tc>
        <w:tc>
          <w:tcPr>
            <w:tcW w:w="1306" w:type="dxa"/>
            <w:noWrap/>
            <w:vAlign w:val="center"/>
            <w:hideMark/>
          </w:tcPr>
          <w:p w14:paraId="7694BC38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VII</w:t>
            </w:r>
          </w:p>
        </w:tc>
        <w:tc>
          <w:tcPr>
            <w:tcW w:w="1306" w:type="dxa"/>
            <w:noWrap/>
            <w:vAlign w:val="center"/>
            <w:hideMark/>
          </w:tcPr>
          <w:p w14:paraId="4305B63E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VI</w:t>
            </w:r>
          </w:p>
        </w:tc>
        <w:tc>
          <w:tcPr>
            <w:tcW w:w="1306" w:type="dxa"/>
            <w:noWrap/>
            <w:vAlign w:val="center"/>
            <w:hideMark/>
          </w:tcPr>
          <w:p w14:paraId="4D2D32C7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V</w:t>
            </w:r>
          </w:p>
        </w:tc>
        <w:tc>
          <w:tcPr>
            <w:tcW w:w="1306" w:type="dxa"/>
            <w:noWrap/>
            <w:vAlign w:val="center"/>
            <w:hideMark/>
          </w:tcPr>
          <w:p w14:paraId="5A01D65B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IV</w:t>
            </w:r>
          </w:p>
        </w:tc>
        <w:tc>
          <w:tcPr>
            <w:tcW w:w="1044" w:type="dxa"/>
            <w:noWrap/>
            <w:vAlign w:val="center"/>
            <w:hideMark/>
          </w:tcPr>
          <w:p w14:paraId="138947A3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III</w:t>
            </w:r>
          </w:p>
        </w:tc>
        <w:tc>
          <w:tcPr>
            <w:tcW w:w="981" w:type="dxa"/>
            <w:noWrap/>
            <w:vAlign w:val="center"/>
            <w:hideMark/>
          </w:tcPr>
          <w:p w14:paraId="148E053E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II</w:t>
            </w:r>
          </w:p>
        </w:tc>
        <w:tc>
          <w:tcPr>
            <w:tcW w:w="1017" w:type="dxa"/>
            <w:noWrap/>
            <w:vAlign w:val="center"/>
            <w:hideMark/>
          </w:tcPr>
          <w:p w14:paraId="276BEAE0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</w:t>
            </w:r>
          </w:p>
        </w:tc>
        <w:tc>
          <w:tcPr>
            <w:tcW w:w="1105" w:type="dxa"/>
            <w:noWrap/>
            <w:vAlign w:val="center"/>
            <w:hideMark/>
          </w:tcPr>
          <w:p w14:paraId="721E548F" w14:textId="77777777" w:rsidR="00761B53" w:rsidRPr="00761B53" w:rsidRDefault="00761B53" w:rsidP="0076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0</w:t>
            </w:r>
          </w:p>
        </w:tc>
      </w:tr>
      <w:tr w:rsidR="00FE62DF" w:rsidRPr="00761B53" w14:paraId="7E824C64" w14:textId="77777777" w:rsidTr="00FE62D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  <w:hideMark/>
          </w:tcPr>
          <w:p w14:paraId="3CE4D21B" w14:textId="734C76E7" w:rsidR="00FE62DF" w:rsidRPr="00761B53" w:rsidRDefault="00FE62DF" w:rsidP="00FE62DF">
            <w:pPr>
              <w:jc w:val="center"/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A (techninės specifikacijos 1 priedas)</w:t>
            </w:r>
          </w:p>
        </w:tc>
        <w:tc>
          <w:tcPr>
            <w:tcW w:w="1306" w:type="dxa"/>
            <w:noWrap/>
            <w:vAlign w:val="center"/>
            <w:hideMark/>
          </w:tcPr>
          <w:p w14:paraId="315D22D6" w14:textId="77777777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Už pasiektą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ir viršytą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kokybės lygį sankcionavimas netaikomas</w:t>
            </w:r>
          </w:p>
        </w:tc>
        <w:tc>
          <w:tcPr>
            <w:tcW w:w="1306" w:type="dxa"/>
            <w:noWrap/>
            <w:hideMark/>
          </w:tcPr>
          <w:p w14:paraId="5D0E3B17" w14:textId="77777777" w:rsidR="00FE62DF" w:rsidRPr="000B1E6B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hideMark/>
          </w:tcPr>
          <w:p w14:paraId="05FDC8E9" w14:textId="77777777" w:rsidR="00FE62DF" w:rsidRPr="000B1E6B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vAlign w:val="center"/>
            <w:hideMark/>
          </w:tcPr>
          <w:p w14:paraId="7411472B" w14:textId="4D985071" w:rsidR="00FE62DF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44" w:type="dxa"/>
            <w:noWrap/>
            <w:vAlign w:val="center"/>
            <w:hideMark/>
          </w:tcPr>
          <w:p w14:paraId="55E4231F" w14:textId="73627173" w:rsidR="00FE62DF" w:rsidRPr="00E220FA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981" w:type="dxa"/>
            <w:noWrap/>
            <w:vAlign w:val="center"/>
            <w:hideMark/>
          </w:tcPr>
          <w:p w14:paraId="2C2448AF" w14:textId="05F27F02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17" w:type="dxa"/>
            <w:noWrap/>
            <w:vAlign w:val="center"/>
            <w:hideMark/>
          </w:tcPr>
          <w:p w14:paraId="0705350C" w14:textId="4F8F03BA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105" w:type="dxa"/>
            <w:noWrap/>
            <w:vAlign w:val="center"/>
            <w:hideMark/>
          </w:tcPr>
          <w:p w14:paraId="6DD0CE2B" w14:textId="5E86E907" w:rsidR="00FE62DF" w:rsidRPr="009B52AD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30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</w:tr>
      <w:tr w:rsidR="00FE62DF" w:rsidRPr="00761B53" w14:paraId="110B95B6" w14:textId="77777777" w:rsidTr="00360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  <w:hideMark/>
          </w:tcPr>
          <w:p w14:paraId="67B9936F" w14:textId="28B48BDF" w:rsidR="00FE62DF" w:rsidRPr="00761B53" w:rsidRDefault="00FE62DF" w:rsidP="00FE62DF">
            <w:pPr>
              <w:jc w:val="center"/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B (techninės specifikacijos 1 priedas)</w:t>
            </w:r>
          </w:p>
        </w:tc>
        <w:tc>
          <w:tcPr>
            <w:tcW w:w="1306" w:type="dxa"/>
            <w:noWrap/>
            <w:hideMark/>
          </w:tcPr>
          <w:p w14:paraId="5559F3F2" w14:textId="77777777" w:rsidR="00FE62DF" w:rsidRPr="000B1E6B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714D88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hideMark/>
          </w:tcPr>
          <w:p w14:paraId="76F076F5" w14:textId="77777777" w:rsidR="00FE62DF" w:rsidRPr="000B1E6B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714D88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hideMark/>
          </w:tcPr>
          <w:p w14:paraId="0210925D" w14:textId="77777777" w:rsidR="00FE62DF" w:rsidRPr="000B1E6B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714D88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hideMark/>
          </w:tcPr>
          <w:p w14:paraId="50CBA8EA" w14:textId="77777777" w:rsidR="00FE62DF" w:rsidRPr="000B1E6B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714D88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044" w:type="dxa"/>
            <w:noWrap/>
            <w:vAlign w:val="center"/>
            <w:hideMark/>
          </w:tcPr>
          <w:p w14:paraId="301BFC84" w14:textId="4FD36583" w:rsidR="00FE62DF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981" w:type="dxa"/>
            <w:noWrap/>
            <w:vAlign w:val="center"/>
            <w:hideMark/>
          </w:tcPr>
          <w:p w14:paraId="3CB326D3" w14:textId="5FF11E11" w:rsidR="00FE62DF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17" w:type="dxa"/>
            <w:noWrap/>
            <w:vAlign w:val="center"/>
            <w:hideMark/>
          </w:tcPr>
          <w:p w14:paraId="3FE54272" w14:textId="720689B5" w:rsidR="00FE62DF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30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105" w:type="dxa"/>
            <w:noWrap/>
            <w:vAlign w:val="center"/>
            <w:hideMark/>
          </w:tcPr>
          <w:p w14:paraId="5932E86D" w14:textId="58B0B38D" w:rsidR="00FE62DF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35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</w:tr>
      <w:tr w:rsidR="00FE62DF" w:rsidRPr="00761B53" w14:paraId="1B583169" w14:textId="77777777" w:rsidTr="00F35C05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  <w:hideMark/>
          </w:tcPr>
          <w:p w14:paraId="047B211E" w14:textId="4A0AA6B1" w:rsidR="00FE62DF" w:rsidRPr="00761B53" w:rsidRDefault="00FE62DF" w:rsidP="00FE62DF">
            <w:pPr>
              <w:jc w:val="center"/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C (techninės specifikacijos 1 priedas)</w:t>
            </w:r>
          </w:p>
        </w:tc>
        <w:tc>
          <w:tcPr>
            <w:tcW w:w="1306" w:type="dxa"/>
            <w:noWrap/>
            <w:vAlign w:val="center"/>
            <w:hideMark/>
          </w:tcPr>
          <w:p w14:paraId="02B21FA5" w14:textId="77777777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  <w:hideMark/>
          </w:tcPr>
          <w:p w14:paraId="0674A2B6" w14:textId="77777777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  <w:hideMark/>
          </w:tcPr>
          <w:p w14:paraId="4392C236" w14:textId="77777777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  <w:hideMark/>
          </w:tcPr>
          <w:p w14:paraId="703174E3" w14:textId="4F6E08AB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044" w:type="dxa"/>
            <w:noWrap/>
            <w:vAlign w:val="center"/>
            <w:hideMark/>
          </w:tcPr>
          <w:p w14:paraId="345E0CDF" w14:textId="14696B44" w:rsidR="00FE62DF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981" w:type="dxa"/>
            <w:noWrap/>
            <w:vAlign w:val="center"/>
            <w:hideMark/>
          </w:tcPr>
          <w:p w14:paraId="172089C7" w14:textId="06937DD0" w:rsidR="00FE62DF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17" w:type="dxa"/>
            <w:noWrap/>
            <w:vAlign w:val="center"/>
            <w:hideMark/>
          </w:tcPr>
          <w:p w14:paraId="565244B3" w14:textId="4B0F31BF" w:rsidR="00FE62DF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105" w:type="dxa"/>
            <w:noWrap/>
            <w:vAlign w:val="center"/>
            <w:hideMark/>
          </w:tcPr>
          <w:p w14:paraId="2D2263B7" w14:textId="5C0481C2" w:rsidR="00FE62DF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>25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</w:tr>
      <w:tr w:rsidR="00FE62DF" w:rsidRPr="00761B53" w14:paraId="2690124E" w14:textId="77777777" w:rsidTr="00C10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</w:tcPr>
          <w:p w14:paraId="55BB8971" w14:textId="0A881050" w:rsidR="00FE62DF" w:rsidRDefault="00FE62DF" w:rsidP="00FE62DF">
            <w:pPr>
              <w:jc w:val="center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D (techninės specifikacijos 1 priedas)</w:t>
            </w:r>
          </w:p>
        </w:tc>
        <w:tc>
          <w:tcPr>
            <w:tcW w:w="1306" w:type="dxa"/>
            <w:noWrap/>
            <w:vAlign w:val="center"/>
          </w:tcPr>
          <w:p w14:paraId="16948D4B" w14:textId="372AEDA7" w:rsidR="00FE62DF" w:rsidRPr="00761B53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</w:tcPr>
          <w:p w14:paraId="5BFD3688" w14:textId="04EBF2AF" w:rsidR="00FE62DF" w:rsidRPr="00761B53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</w:tcPr>
          <w:p w14:paraId="1C21F9C4" w14:textId="6AC9D1A7" w:rsidR="00FE62DF" w:rsidRPr="00761B53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</w:tcPr>
          <w:p w14:paraId="5E779F6E" w14:textId="5B7CE8B4" w:rsidR="00FE62DF" w:rsidRPr="00761B53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044" w:type="dxa"/>
            <w:noWrap/>
            <w:vAlign w:val="center"/>
          </w:tcPr>
          <w:p w14:paraId="2E2C26E3" w14:textId="61F8371A" w:rsidR="00FE62DF" w:rsidRPr="00824E73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981" w:type="dxa"/>
            <w:noWrap/>
            <w:vAlign w:val="center"/>
          </w:tcPr>
          <w:p w14:paraId="6EDCA9D4" w14:textId="0A66C800" w:rsidR="00FE62DF" w:rsidRPr="00D435DC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17" w:type="dxa"/>
            <w:noWrap/>
            <w:vAlign w:val="center"/>
          </w:tcPr>
          <w:p w14:paraId="226C2247" w14:textId="24135C87" w:rsidR="00FE62DF" w:rsidRPr="00AB5B2E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105" w:type="dxa"/>
            <w:noWrap/>
            <w:vAlign w:val="center"/>
          </w:tcPr>
          <w:p w14:paraId="296BC5CD" w14:textId="15D1672F" w:rsidR="00FE62DF" w:rsidRPr="00E024B4" w:rsidRDefault="00FE62DF" w:rsidP="00FE6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>25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</w:tr>
      <w:tr w:rsidR="00FE62DF" w:rsidRPr="00761B53" w14:paraId="01D0C831" w14:textId="77777777" w:rsidTr="00C1075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</w:tcPr>
          <w:p w14:paraId="64C528F5" w14:textId="2052CF7D" w:rsidR="00FE62DF" w:rsidRDefault="00FE62DF" w:rsidP="00FE62DF">
            <w:pPr>
              <w:jc w:val="center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E (techninės specifikacijos 1 priedas)</w:t>
            </w:r>
          </w:p>
        </w:tc>
        <w:tc>
          <w:tcPr>
            <w:tcW w:w="1306" w:type="dxa"/>
            <w:noWrap/>
            <w:vAlign w:val="center"/>
          </w:tcPr>
          <w:p w14:paraId="7AC1328B" w14:textId="1D703C22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</w:tcPr>
          <w:p w14:paraId="60BCF2C8" w14:textId="75BFB7D2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</w:tcPr>
          <w:p w14:paraId="4BBADF43" w14:textId="56FBDA77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306" w:type="dxa"/>
            <w:noWrap/>
            <w:vAlign w:val="center"/>
          </w:tcPr>
          <w:p w14:paraId="5B13E9CD" w14:textId="16F8E5B8" w:rsidR="00FE62DF" w:rsidRPr="00761B5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kokybės lygį sankcionavimas netaikomas</w:t>
            </w:r>
          </w:p>
        </w:tc>
        <w:tc>
          <w:tcPr>
            <w:tcW w:w="1044" w:type="dxa"/>
            <w:noWrap/>
            <w:vAlign w:val="center"/>
          </w:tcPr>
          <w:p w14:paraId="25FD3CDC" w14:textId="65917931" w:rsidR="00FE62DF" w:rsidRPr="00824E73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981" w:type="dxa"/>
            <w:noWrap/>
            <w:vAlign w:val="center"/>
          </w:tcPr>
          <w:p w14:paraId="7F148029" w14:textId="18E3333B" w:rsidR="00FE62DF" w:rsidRPr="00D435DC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17" w:type="dxa"/>
            <w:noWrap/>
            <w:vAlign w:val="center"/>
          </w:tcPr>
          <w:p w14:paraId="5085A698" w14:textId="5F311D86" w:rsidR="00FE62DF" w:rsidRPr="00AB5B2E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105" w:type="dxa"/>
            <w:noWrap/>
            <w:vAlign w:val="center"/>
          </w:tcPr>
          <w:p w14:paraId="3254FF3E" w14:textId="7A467545" w:rsidR="00FE62DF" w:rsidRPr="00E024B4" w:rsidRDefault="00FE62DF" w:rsidP="00FE6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>25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</w:tr>
      <w:tr w:rsidR="009A323B" w:rsidRPr="00761B53" w14:paraId="317C1965" w14:textId="77777777" w:rsidTr="00166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</w:tcPr>
          <w:p w14:paraId="7462BCCA" w14:textId="41C87644" w:rsidR="009A323B" w:rsidRDefault="009A323B" w:rsidP="009A323B">
            <w:pPr>
              <w:jc w:val="center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F (techninės specifikacijos 1 priedas)</w:t>
            </w:r>
          </w:p>
        </w:tc>
        <w:tc>
          <w:tcPr>
            <w:tcW w:w="1306" w:type="dxa"/>
            <w:noWrap/>
            <w:vAlign w:val="center"/>
          </w:tcPr>
          <w:p w14:paraId="0AF186F3" w14:textId="1EA91D38" w:rsidR="009A323B" w:rsidRPr="00761B53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Už pasiektą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ir viršytą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kokybės lygį sankcionavimas netaikomas</w:t>
            </w:r>
          </w:p>
        </w:tc>
        <w:tc>
          <w:tcPr>
            <w:tcW w:w="1306" w:type="dxa"/>
            <w:noWrap/>
          </w:tcPr>
          <w:p w14:paraId="6ED2CB9A" w14:textId="58D2AA1C" w:rsidR="009A323B" w:rsidRPr="00761B53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</w:tcPr>
          <w:p w14:paraId="27D9BD0C" w14:textId="24D4D9ED" w:rsidR="009A323B" w:rsidRPr="00761B53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vAlign w:val="center"/>
          </w:tcPr>
          <w:p w14:paraId="673630A0" w14:textId="42D06DD3" w:rsidR="009A323B" w:rsidRPr="00761B53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>15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44" w:type="dxa"/>
            <w:noWrap/>
            <w:vAlign w:val="center"/>
          </w:tcPr>
          <w:p w14:paraId="24F45DF7" w14:textId="0D84B61B" w:rsidR="009A323B" w:rsidRPr="00824E73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>20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981" w:type="dxa"/>
            <w:noWrap/>
            <w:vAlign w:val="center"/>
          </w:tcPr>
          <w:p w14:paraId="4DC59F87" w14:textId="66BCA096" w:rsidR="009A323B" w:rsidRPr="00D435DC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>25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017" w:type="dxa"/>
            <w:noWrap/>
            <w:vAlign w:val="center"/>
          </w:tcPr>
          <w:p w14:paraId="3185CCDE" w14:textId="3F356844" w:rsidR="009A323B" w:rsidRPr="00AB5B2E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>30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  <w:tc>
          <w:tcPr>
            <w:tcW w:w="1105" w:type="dxa"/>
            <w:noWrap/>
            <w:vAlign w:val="center"/>
          </w:tcPr>
          <w:p w14:paraId="75113DC8" w14:textId="38829959" w:rsidR="009A323B" w:rsidRPr="00E024B4" w:rsidRDefault="009A323B" w:rsidP="009A3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Taikoma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35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1</w:t>
            </w:r>
          </w:p>
        </w:tc>
      </w:tr>
      <w:tr w:rsidR="009A323B" w:rsidRPr="006A2CF1" w14:paraId="4FD477A4" w14:textId="77777777" w:rsidTr="00FE62D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4" w:type="dxa"/>
            <w:gridSpan w:val="9"/>
            <w:noWrap/>
            <w:vAlign w:val="center"/>
            <w:hideMark/>
          </w:tcPr>
          <w:p w14:paraId="216C3907" w14:textId="6959C111" w:rsidR="009A323B" w:rsidRPr="009B52AD" w:rsidRDefault="009A323B" w:rsidP="009A323B">
            <w:pPr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</w:pPr>
            <w:r w:rsidRPr="009B52AD">
              <w:rPr>
                <w:rFonts w:ascii="Franklin Gothic Book" w:hAnsi="Franklin Gothic Book"/>
                <w:color w:val="auto"/>
                <w:sz w:val="16"/>
                <w:szCs w:val="16"/>
                <w:vertAlign w:val="superscript"/>
                <w:lang w:val="lt-LT"/>
              </w:rPr>
              <w:t>1</w:t>
            </w:r>
            <w:r w:rsidRPr="009B52AD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 xml:space="preserve">nuo ataskaitinio mėnesio </w:t>
            </w:r>
            <w:r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 xml:space="preserve">patalpų paslaugų ( </w:t>
            </w:r>
            <w:proofErr w:type="spellStart"/>
            <w:r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tech</w:t>
            </w:r>
            <w:proofErr w:type="spellEnd"/>
            <w:r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. spec. 5.9.1 p.) mėnesinio įkainio objektui, kuris nepasiekė nustatyto kokybės lygio.</w:t>
            </w:r>
          </w:p>
        </w:tc>
      </w:tr>
    </w:tbl>
    <w:p w14:paraId="24FEADF7" w14:textId="234D39B8" w:rsidR="00AA4EBC" w:rsidRDefault="00AA4EBC" w:rsidP="00AA4EBC">
      <w:pPr>
        <w:jc w:val="both"/>
        <w:rPr>
          <w:rFonts w:ascii="Franklin Gothic Book" w:hAnsi="Franklin Gothic Book"/>
          <w:sz w:val="20"/>
          <w:szCs w:val="20"/>
          <w:lang w:val="lt-LT"/>
        </w:rPr>
      </w:pPr>
    </w:p>
    <w:tbl>
      <w:tblPr>
        <w:tblStyle w:val="GridTable5Dark-Accent1"/>
        <w:tblW w:w="10784" w:type="dxa"/>
        <w:tblLook w:val="04A0" w:firstRow="1" w:lastRow="0" w:firstColumn="1" w:lastColumn="0" w:noHBand="0" w:noVBand="1"/>
      </w:tblPr>
      <w:tblGrid>
        <w:gridCol w:w="1413"/>
        <w:gridCol w:w="1306"/>
        <w:gridCol w:w="1306"/>
        <w:gridCol w:w="1306"/>
        <w:gridCol w:w="1306"/>
        <w:gridCol w:w="1044"/>
        <w:gridCol w:w="981"/>
        <w:gridCol w:w="1017"/>
        <w:gridCol w:w="1105"/>
      </w:tblGrid>
      <w:tr w:rsidR="00FE62DF" w:rsidRPr="00761B53" w14:paraId="250B8BB9" w14:textId="77777777" w:rsidTr="00FE6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vAlign w:val="center"/>
            <w:hideMark/>
          </w:tcPr>
          <w:p w14:paraId="3622BB76" w14:textId="77777777" w:rsidR="00FE62DF" w:rsidRPr="00761B53" w:rsidRDefault="00FE62DF" w:rsidP="0087210F">
            <w:pPr>
              <w:jc w:val="center"/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Objektas</w:t>
            </w:r>
          </w:p>
        </w:tc>
        <w:tc>
          <w:tcPr>
            <w:tcW w:w="9371" w:type="dxa"/>
            <w:gridSpan w:val="8"/>
            <w:noWrap/>
            <w:vAlign w:val="center"/>
            <w:hideMark/>
          </w:tcPr>
          <w:p w14:paraId="6D7E6592" w14:textId="7EA7052E" w:rsidR="00FE62DF" w:rsidRPr="00761B53" w:rsidRDefault="00FE62DF" w:rsidP="008721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Išorės ir/arba vidinio audito metu nustatytas objekto kokybės lygis</w:t>
            </w:r>
            <w:r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 xml:space="preserve"> (teritorija)</w:t>
            </w:r>
          </w:p>
        </w:tc>
      </w:tr>
      <w:tr w:rsidR="00FE62DF" w:rsidRPr="00761B53" w14:paraId="6530C3A3" w14:textId="77777777" w:rsidTr="00FE6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46FC1172" w14:textId="77777777" w:rsidR="00FE62DF" w:rsidRPr="00761B53" w:rsidRDefault="00FE62DF" w:rsidP="0087210F">
            <w:pPr>
              <w:jc w:val="center"/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</w:pPr>
          </w:p>
        </w:tc>
        <w:tc>
          <w:tcPr>
            <w:tcW w:w="1306" w:type="dxa"/>
            <w:noWrap/>
            <w:vAlign w:val="center"/>
            <w:hideMark/>
          </w:tcPr>
          <w:p w14:paraId="4F362911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VII</w:t>
            </w:r>
          </w:p>
        </w:tc>
        <w:tc>
          <w:tcPr>
            <w:tcW w:w="1306" w:type="dxa"/>
            <w:noWrap/>
            <w:vAlign w:val="center"/>
            <w:hideMark/>
          </w:tcPr>
          <w:p w14:paraId="6BD2452B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VI</w:t>
            </w:r>
          </w:p>
        </w:tc>
        <w:tc>
          <w:tcPr>
            <w:tcW w:w="1306" w:type="dxa"/>
            <w:noWrap/>
            <w:vAlign w:val="center"/>
            <w:hideMark/>
          </w:tcPr>
          <w:p w14:paraId="7CB47436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V</w:t>
            </w:r>
          </w:p>
        </w:tc>
        <w:tc>
          <w:tcPr>
            <w:tcW w:w="1306" w:type="dxa"/>
            <w:noWrap/>
            <w:vAlign w:val="center"/>
            <w:hideMark/>
          </w:tcPr>
          <w:p w14:paraId="31DB238B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IV</w:t>
            </w:r>
          </w:p>
        </w:tc>
        <w:tc>
          <w:tcPr>
            <w:tcW w:w="1044" w:type="dxa"/>
            <w:noWrap/>
            <w:vAlign w:val="center"/>
            <w:hideMark/>
          </w:tcPr>
          <w:p w14:paraId="3EEF62F0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III</w:t>
            </w:r>
          </w:p>
        </w:tc>
        <w:tc>
          <w:tcPr>
            <w:tcW w:w="981" w:type="dxa"/>
            <w:noWrap/>
            <w:vAlign w:val="center"/>
            <w:hideMark/>
          </w:tcPr>
          <w:p w14:paraId="00B36A0F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II</w:t>
            </w:r>
          </w:p>
        </w:tc>
        <w:tc>
          <w:tcPr>
            <w:tcW w:w="1017" w:type="dxa"/>
            <w:noWrap/>
            <w:vAlign w:val="center"/>
            <w:hideMark/>
          </w:tcPr>
          <w:p w14:paraId="7DF85EE5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I</w:t>
            </w:r>
          </w:p>
        </w:tc>
        <w:tc>
          <w:tcPr>
            <w:tcW w:w="1105" w:type="dxa"/>
            <w:noWrap/>
            <w:vAlign w:val="center"/>
            <w:hideMark/>
          </w:tcPr>
          <w:p w14:paraId="3C5D5FCB" w14:textId="77777777" w:rsidR="00FE62DF" w:rsidRPr="00761B53" w:rsidRDefault="00FE62DF" w:rsidP="00872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b/>
                <w:sz w:val="16"/>
                <w:szCs w:val="16"/>
                <w:lang w:val="lt-LT"/>
              </w:rPr>
              <w:t>0</w:t>
            </w:r>
          </w:p>
        </w:tc>
      </w:tr>
      <w:tr w:rsidR="00FE62DF" w:rsidRPr="00761B53" w14:paraId="226EC32C" w14:textId="77777777" w:rsidTr="00FE62D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  <w:hideMark/>
          </w:tcPr>
          <w:p w14:paraId="1ACE3CB4" w14:textId="77777777" w:rsidR="00FE62DF" w:rsidRPr="00761B53" w:rsidRDefault="00FE62DF" w:rsidP="0087210F">
            <w:pPr>
              <w:jc w:val="center"/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A (techninės specifikacijos 1 priedas)</w:t>
            </w:r>
          </w:p>
        </w:tc>
        <w:tc>
          <w:tcPr>
            <w:tcW w:w="1306" w:type="dxa"/>
            <w:noWrap/>
            <w:vAlign w:val="center"/>
            <w:hideMark/>
          </w:tcPr>
          <w:p w14:paraId="74FB7BDC" w14:textId="77777777" w:rsidR="00FE62DF" w:rsidRPr="00761B53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Už pasiektą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ir viršytą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kokybės lygį sankcionavimas netaikomas</w:t>
            </w:r>
          </w:p>
        </w:tc>
        <w:tc>
          <w:tcPr>
            <w:tcW w:w="1306" w:type="dxa"/>
            <w:noWrap/>
            <w:hideMark/>
          </w:tcPr>
          <w:p w14:paraId="6ECBA925" w14:textId="77777777" w:rsidR="00FE62DF" w:rsidRPr="000B1E6B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hideMark/>
          </w:tcPr>
          <w:p w14:paraId="1624E4F5" w14:textId="77777777" w:rsidR="00FE62DF" w:rsidRPr="000B1E6B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  <w:hideMark/>
          </w:tcPr>
          <w:p w14:paraId="20704FDE" w14:textId="77777777" w:rsidR="00FE62DF" w:rsidRPr="000B1E6B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044" w:type="dxa"/>
            <w:noWrap/>
            <w:vAlign w:val="center"/>
            <w:hideMark/>
          </w:tcPr>
          <w:p w14:paraId="0FB4A85B" w14:textId="0E2754D6" w:rsidR="00FE62DF" w:rsidRPr="009A323B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 w:rsidR="009A323B"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981" w:type="dxa"/>
            <w:noWrap/>
            <w:vAlign w:val="center"/>
            <w:hideMark/>
          </w:tcPr>
          <w:p w14:paraId="20AB6116" w14:textId="7161DC2D" w:rsidR="00FE62DF" w:rsidRPr="009A323B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 w:rsidR="009A323B"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017" w:type="dxa"/>
            <w:noWrap/>
            <w:vAlign w:val="center"/>
            <w:hideMark/>
          </w:tcPr>
          <w:p w14:paraId="69B83B0B" w14:textId="488197DE" w:rsidR="00FE62DF" w:rsidRPr="009A323B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 w:rsidR="009A323B"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105" w:type="dxa"/>
            <w:noWrap/>
            <w:vAlign w:val="center"/>
            <w:hideMark/>
          </w:tcPr>
          <w:p w14:paraId="5BBDFBB9" w14:textId="193283B1" w:rsidR="00FE62DF" w:rsidRPr="009A323B" w:rsidRDefault="00FE62DF" w:rsidP="00872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25 proc. nuoskaita</w:t>
            </w:r>
            <w:r w:rsidR="009A323B"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</w:tr>
      <w:tr w:rsidR="00AA2F9E" w:rsidRPr="00761B53" w14:paraId="35647CDA" w14:textId="77777777" w:rsidTr="007644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  <w:hideMark/>
          </w:tcPr>
          <w:p w14:paraId="0E423618" w14:textId="77777777" w:rsidR="00AA2F9E" w:rsidRPr="00761B53" w:rsidRDefault="00AA2F9E" w:rsidP="00AA2F9E">
            <w:pPr>
              <w:jc w:val="center"/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 xml:space="preserve">Objektų grupė B (techninės </w:t>
            </w: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lastRenderedPageBreak/>
              <w:t>specifikacijos 1 priedas)</w:t>
            </w:r>
          </w:p>
        </w:tc>
        <w:tc>
          <w:tcPr>
            <w:tcW w:w="1306" w:type="dxa"/>
            <w:noWrap/>
            <w:vAlign w:val="center"/>
            <w:hideMark/>
          </w:tcPr>
          <w:p w14:paraId="1D21F8A8" w14:textId="53542299" w:rsidR="00AA2F9E" w:rsidRPr="000B1E6B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 xml:space="preserve">Už pasiektą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ir viršytą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kokybės lygį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>sankcionavimas netaikomas</w:t>
            </w:r>
          </w:p>
        </w:tc>
        <w:tc>
          <w:tcPr>
            <w:tcW w:w="1306" w:type="dxa"/>
            <w:noWrap/>
            <w:hideMark/>
          </w:tcPr>
          <w:p w14:paraId="3B4D18E0" w14:textId="2FA3B456" w:rsidR="00AA2F9E" w:rsidRPr="000B1E6B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 xml:space="preserve">Už pasiektą ir viršytą kokybės lygį </w:t>
            </w: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>sankcionavimas netaikomas</w:t>
            </w:r>
          </w:p>
        </w:tc>
        <w:tc>
          <w:tcPr>
            <w:tcW w:w="1306" w:type="dxa"/>
            <w:noWrap/>
            <w:hideMark/>
          </w:tcPr>
          <w:p w14:paraId="17C02D08" w14:textId="551D71B7" w:rsidR="00AA2F9E" w:rsidRPr="000B1E6B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 xml:space="preserve">Už pasiektą ir viršytą kokybės lygį </w:t>
            </w: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>sankcionavimas netaikomas</w:t>
            </w:r>
          </w:p>
        </w:tc>
        <w:tc>
          <w:tcPr>
            <w:tcW w:w="1306" w:type="dxa"/>
            <w:noWrap/>
            <w:hideMark/>
          </w:tcPr>
          <w:p w14:paraId="428C55B6" w14:textId="51BD8D11" w:rsidR="00AA2F9E" w:rsidRPr="000B1E6B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 xml:space="preserve">Už pasiektą ir viršytą kokybės lygį </w:t>
            </w: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>sankcionavimas netaikomas</w:t>
            </w:r>
          </w:p>
        </w:tc>
        <w:tc>
          <w:tcPr>
            <w:tcW w:w="1044" w:type="dxa"/>
            <w:noWrap/>
            <w:vAlign w:val="center"/>
            <w:hideMark/>
          </w:tcPr>
          <w:p w14:paraId="1CC0FDBD" w14:textId="098B3B94" w:rsidR="00AA2F9E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lastRenderedPageBreak/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981" w:type="dxa"/>
            <w:noWrap/>
            <w:vAlign w:val="center"/>
            <w:hideMark/>
          </w:tcPr>
          <w:p w14:paraId="32D2EE3D" w14:textId="72F9A154" w:rsidR="00AA2F9E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017" w:type="dxa"/>
            <w:noWrap/>
            <w:vAlign w:val="center"/>
            <w:hideMark/>
          </w:tcPr>
          <w:p w14:paraId="610A64F0" w14:textId="70608DEA" w:rsidR="00AA2F9E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105" w:type="dxa"/>
            <w:noWrap/>
            <w:vAlign w:val="center"/>
            <w:hideMark/>
          </w:tcPr>
          <w:p w14:paraId="66CF2FAA" w14:textId="55940461" w:rsidR="00AA2F9E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</w:tr>
      <w:tr w:rsidR="00AA2F9E" w:rsidRPr="00761B53" w14:paraId="49F663E2" w14:textId="77777777" w:rsidTr="00DF3A6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</w:tcPr>
          <w:p w14:paraId="3D94C371" w14:textId="77777777" w:rsidR="00AA2F9E" w:rsidRDefault="00AA2F9E" w:rsidP="00AA2F9E">
            <w:pPr>
              <w:jc w:val="center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D (techninės specifikacijos 1 priedas)</w:t>
            </w:r>
          </w:p>
        </w:tc>
        <w:tc>
          <w:tcPr>
            <w:tcW w:w="1306" w:type="dxa"/>
            <w:noWrap/>
            <w:vAlign w:val="center"/>
          </w:tcPr>
          <w:p w14:paraId="0F1A969A" w14:textId="7AFF337E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Už pasiektą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ir viršytą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kokybės lygį sankcionavimas netaikomas</w:t>
            </w:r>
          </w:p>
        </w:tc>
        <w:tc>
          <w:tcPr>
            <w:tcW w:w="1306" w:type="dxa"/>
            <w:noWrap/>
          </w:tcPr>
          <w:p w14:paraId="0A104F8A" w14:textId="37644577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</w:tcPr>
          <w:p w14:paraId="2EC82073" w14:textId="00D1FBA0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</w:tcPr>
          <w:p w14:paraId="4E91A1E9" w14:textId="560D5740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044" w:type="dxa"/>
            <w:noWrap/>
            <w:vAlign w:val="center"/>
          </w:tcPr>
          <w:p w14:paraId="43FD4215" w14:textId="1CD7EBB7" w:rsidR="00AA2F9E" w:rsidRPr="00824E7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981" w:type="dxa"/>
            <w:noWrap/>
            <w:vAlign w:val="center"/>
          </w:tcPr>
          <w:p w14:paraId="65DD02AF" w14:textId="54CC1BFB" w:rsidR="00AA2F9E" w:rsidRPr="00D435DC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017" w:type="dxa"/>
            <w:noWrap/>
            <w:vAlign w:val="center"/>
          </w:tcPr>
          <w:p w14:paraId="6ABCD25B" w14:textId="628AEDDE" w:rsidR="00AA2F9E" w:rsidRPr="00AB5B2E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68DEE4A4" w14:textId="1A1BDD26" w:rsidR="00AA2F9E" w:rsidRPr="00E024B4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</w:tr>
      <w:tr w:rsidR="00AA2F9E" w:rsidRPr="00761B53" w14:paraId="37889F8D" w14:textId="77777777" w:rsidTr="00BB7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</w:tcPr>
          <w:p w14:paraId="0C62BC0E" w14:textId="77777777" w:rsidR="00AA2F9E" w:rsidRDefault="00AA2F9E" w:rsidP="00AA2F9E">
            <w:pPr>
              <w:jc w:val="center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E (techninės specifikacijos 1 priedas)</w:t>
            </w:r>
          </w:p>
        </w:tc>
        <w:tc>
          <w:tcPr>
            <w:tcW w:w="1306" w:type="dxa"/>
            <w:noWrap/>
            <w:vAlign w:val="center"/>
          </w:tcPr>
          <w:p w14:paraId="42D52E97" w14:textId="22AAFC5D" w:rsidR="00AA2F9E" w:rsidRPr="00761B53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Už pasiektą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ir viršytą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kokybės lygį sankcionavimas netaikomas</w:t>
            </w:r>
          </w:p>
        </w:tc>
        <w:tc>
          <w:tcPr>
            <w:tcW w:w="1306" w:type="dxa"/>
            <w:noWrap/>
          </w:tcPr>
          <w:p w14:paraId="076937F7" w14:textId="6127E4AA" w:rsidR="00AA2F9E" w:rsidRPr="00761B53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</w:tcPr>
          <w:p w14:paraId="6A94C1CA" w14:textId="024C9022" w:rsidR="00AA2F9E" w:rsidRPr="00761B53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</w:tcPr>
          <w:p w14:paraId="67DB5206" w14:textId="5ADBD28C" w:rsidR="00AA2F9E" w:rsidRPr="00761B53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044" w:type="dxa"/>
            <w:noWrap/>
            <w:vAlign w:val="center"/>
          </w:tcPr>
          <w:p w14:paraId="63E6A2BE" w14:textId="4E823D0C" w:rsidR="00AA2F9E" w:rsidRPr="00824E73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981" w:type="dxa"/>
            <w:noWrap/>
            <w:vAlign w:val="center"/>
          </w:tcPr>
          <w:p w14:paraId="21FE48D0" w14:textId="6ABA44AC" w:rsidR="00AA2F9E" w:rsidRPr="00D435DC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017" w:type="dxa"/>
            <w:noWrap/>
            <w:vAlign w:val="center"/>
          </w:tcPr>
          <w:p w14:paraId="333C1BB8" w14:textId="41A7F690" w:rsidR="00AA2F9E" w:rsidRPr="00AB5B2E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2400389D" w14:textId="2C32B126" w:rsidR="00AA2F9E" w:rsidRPr="00E024B4" w:rsidRDefault="00AA2F9E" w:rsidP="00AA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</w:tr>
      <w:tr w:rsidR="00AA2F9E" w:rsidRPr="00761B53" w14:paraId="0E683AA4" w14:textId="77777777" w:rsidTr="00EB037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</w:tcPr>
          <w:p w14:paraId="0F5DA6C3" w14:textId="77777777" w:rsidR="00AA2F9E" w:rsidRDefault="00AA2F9E" w:rsidP="00AA2F9E">
            <w:pPr>
              <w:jc w:val="center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b w:val="0"/>
                <w:color w:val="auto"/>
                <w:sz w:val="16"/>
                <w:szCs w:val="16"/>
                <w:lang w:val="lt-LT"/>
              </w:rPr>
              <w:t>Objektų grupė F (techninės specifikacijos 1 priedas)</w:t>
            </w:r>
          </w:p>
        </w:tc>
        <w:tc>
          <w:tcPr>
            <w:tcW w:w="1306" w:type="dxa"/>
            <w:noWrap/>
            <w:vAlign w:val="center"/>
          </w:tcPr>
          <w:p w14:paraId="16D345B5" w14:textId="5FD8D0CE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Už pasiektą </w:t>
            </w:r>
            <w:r>
              <w:rPr>
                <w:rFonts w:ascii="Franklin Gothic Book" w:hAnsi="Franklin Gothic Book"/>
                <w:sz w:val="16"/>
                <w:szCs w:val="16"/>
                <w:lang w:val="lt-LT"/>
              </w:rPr>
              <w:t xml:space="preserve">ir viršytą </w:t>
            </w: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kokybės lygį sankcionavimas netaikomas</w:t>
            </w:r>
          </w:p>
        </w:tc>
        <w:tc>
          <w:tcPr>
            <w:tcW w:w="1306" w:type="dxa"/>
            <w:noWrap/>
          </w:tcPr>
          <w:p w14:paraId="4225F371" w14:textId="79D36A23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</w:tcPr>
          <w:p w14:paraId="44F902DA" w14:textId="783F0960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306" w:type="dxa"/>
            <w:noWrap/>
          </w:tcPr>
          <w:p w14:paraId="1FEF4601" w14:textId="2B4E61AD" w:rsidR="00AA2F9E" w:rsidRPr="00761B5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3845EA">
              <w:rPr>
                <w:rFonts w:ascii="Franklin Gothic Book" w:hAnsi="Franklin Gothic Book"/>
                <w:sz w:val="16"/>
                <w:szCs w:val="16"/>
                <w:lang w:val="lt-LT"/>
              </w:rPr>
              <w:t>Už pasiektą ir viršytą kokybės lygį sankcionavimas netaikomas</w:t>
            </w:r>
          </w:p>
        </w:tc>
        <w:tc>
          <w:tcPr>
            <w:tcW w:w="1044" w:type="dxa"/>
            <w:noWrap/>
            <w:vAlign w:val="center"/>
          </w:tcPr>
          <w:p w14:paraId="395D61EA" w14:textId="75C8741E" w:rsidR="00AA2F9E" w:rsidRPr="00824E73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981" w:type="dxa"/>
            <w:noWrap/>
            <w:vAlign w:val="center"/>
          </w:tcPr>
          <w:p w14:paraId="4E8227C5" w14:textId="0AB7CBF1" w:rsidR="00AA2F9E" w:rsidRPr="00D435DC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15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017" w:type="dxa"/>
            <w:noWrap/>
            <w:vAlign w:val="center"/>
          </w:tcPr>
          <w:p w14:paraId="723CA1A1" w14:textId="4A48165D" w:rsidR="00AA2F9E" w:rsidRPr="00AB5B2E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20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1B11A15D" w14:textId="6125C6F6" w:rsidR="00AA2F9E" w:rsidRPr="00E024B4" w:rsidRDefault="00AA2F9E" w:rsidP="00AA2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sz w:val="16"/>
                <w:szCs w:val="16"/>
                <w:lang w:val="lt-LT"/>
              </w:rPr>
            </w:pPr>
            <w:r w:rsidRPr="00761B53">
              <w:rPr>
                <w:rFonts w:ascii="Franklin Gothic Book" w:hAnsi="Franklin Gothic Book"/>
                <w:sz w:val="16"/>
                <w:szCs w:val="16"/>
                <w:lang w:val="lt-LT"/>
              </w:rPr>
              <w:t>Taikoma 25 proc. nuoskaita</w:t>
            </w:r>
            <w:r>
              <w:rPr>
                <w:rFonts w:ascii="Franklin Gothic Book" w:hAnsi="Franklin Gothic Book"/>
                <w:sz w:val="16"/>
                <w:szCs w:val="16"/>
                <w:vertAlign w:val="superscript"/>
                <w:lang w:val="lt-LT"/>
              </w:rPr>
              <w:t>2</w:t>
            </w:r>
          </w:p>
        </w:tc>
      </w:tr>
      <w:tr w:rsidR="009A323B" w:rsidRPr="006A2CF1" w14:paraId="0735F1FF" w14:textId="77777777" w:rsidTr="00FE6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4" w:type="dxa"/>
            <w:gridSpan w:val="9"/>
            <w:noWrap/>
            <w:vAlign w:val="center"/>
            <w:hideMark/>
          </w:tcPr>
          <w:p w14:paraId="4F9E4E7D" w14:textId="4388F861" w:rsidR="009A323B" w:rsidRPr="009B52AD" w:rsidRDefault="00AA2F9E" w:rsidP="009A323B">
            <w:pPr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</w:pPr>
            <w:r>
              <w:rPr>
                <w:rFonts w:ascii="Franklin Gothic Book" w:hAnsi="Franklin Gothic Book"/>
                <w:color w:val="auto"/>
                <w:sz w:val="16"/>
                <w:szCs w:val="16"/>
                <w:vertAlign w:val="superscript"/>
                <w:lang w:val="lt-LT"/>
              </w:rPr>
              <w:t>2</w:t>
            </w:r>
            <w:r w:rsidR="009A323B" w:rsidRPr="009B52AD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 xml:space="preserve">nuo ataskaitinio mėnesio </w:t>
            </w:r>
            <w:r w:rsidR="009A323B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 xml:space="preserve">patalpų paslaugų ( </w:t>
            </w:r>
            <w:proofErr w:type="spellStart"/>
            <w:r w:rsidR="009A323B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tech</w:t>
            </w:r>
            <w:proofErr w:type="spellEnd"/>
            <w:r w:rsidR="009A323B">
              <w:rPr>
                <w:rFonts w:ascii="Franklin Gothic Book" w:hAnsi="Franklin Gothic Book"/>
                <w:color w:val="auto"/>
                <w:sz w:val="16"/>
                <w:szCs w:val="16"/>
                <w:lang w:val="lt-LT"/>
              </w:rPr>
              <w:t>. spec. 5.9.1 p.) mėnesinio įkainio objektui, kuris nepasiekė nustatyto kokybės lygio.</w:t>
            </w:r>
          </w:p>
        </w:tc>
      </w:tr>
    </w:tbl>
    <w:p w14:paraId="64AC0402" w14:textId="77777777" w:rsidR="00FE62DF" w:rsidRPr="00761B53" w:rsidRDefault="00FE62DF" w:rsidP="00AA4EBC">
      <w:pPr>
        <w:jc w:val="both"/>
        <w:rPr>
          <w:rFonts w:ascii="Franklin Gothic Book" w:hAnsi="Franklin Gothic Book"/>
          <w:sz w:val="20"/>
          <w:szCs w:val="20"/>
          <w:lang w:val="lt-LT"/>
        </w:rPr>
      </w:pPr>
    </w:p>
    <w:p w14:paraId="596498F9" w14:textId="77777777" w:rsidR="00AA4EBC" w:rsidRPr="00761B53" w:rsidRDefault="00AA4EBC" w:rsidP="00AA4EBC">
      <w:pPr>
        <w:jc w:val="both"/>
        <w:rPr>
          <w:rFonts w:ascii="Franklin Gothic Book" w:hAnsi="Franklin Gothic Book"/>
          <w:b/>
          <w:sz w:val="20"/>
          <w:szCs w:val="20"/>
          <w:lang w:val="lt-LT"/>
        </w:rPr>
      </w:pPr>
    </w:p>
    <w:p w14:paraId="034D63CC" w14:textId="59B9FCEF" w:rsidR="00AA4EBC" w:rsidRPr="009B52AD" w:rsidRDefault="003C7200" w:rsidP="009B52AD">
      <w:pPr>
        <w:pStyle w:val="ListParagraph"/>
        <w:numPr>
          <w:ilvl w:val="2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bookmarkStart w:id="2" w:name="_Hlk517879242"/>
      <w:r>
        <w:rPr>
          <w:rFonts w:ascii="Franklin Gothic Book" w:hAnsi="Franklin Gothic Book"/>
          <w:sz w:val="20"/>
          <w:szCs w:val="20"/>
          <w:lang w:val="lt-LT"/>
        </w:rPr>
        <w:t>Pirkėjas</w:t>
      </w:r>
      <w:r w:rsidR="009B52AD">
        <w:rPr>
          <w:rFonts w:ascii="Franklin Gothic Book" w:hAnsi="Franklin Gothic Book"/>
          <w:sz w:val="20"/>
          <w:szCs w:val="20"/>
          <w:lang w:val="lt-LT"/>
        </w:rPr>
        <w:t xml:space="preserve"> turi teisę skirti </w:t>
      </w:r>
      <w:r w:rsidR="00E85019">
        <w:rPr>
          <w:rFonts w:ascii="Franklin Gothic Book" w:hAnsi="Franklin Gothic Book"/>
          <w:sz w:val="20"/>
          <w:szCs w:val="20"/>
          <w:lang w:val="lt-LT"/>
        </w:rPr>
        <w:t>250</w:t>
      </w:r>
      <w:r w:rsidR="009B52AD">
        <w:rPr>
          <w:rFonts w:ascii="Franklin Gothic Book" w:hAnsi="Franklin Gothic Book"/>
          <w:sz w:val="20"/>
          <w:szCs w:val="20"/>
          <w:lang w:val="lt-LT"/>
        </w:rPr>
        <w:t xml:space="preserve">,00 </w:t>
      </w:r>
      <w:proofErr w:type="spellStart"/>
      <w:r w:rsidR="009B52AD">
        <w:rPr>
          <w:rFonts w:ascii="Franklin Gothic Book" w:hAnsi="Franklin Gothic Book"/>
          <w:sz w:val="20"/>
          <w:szCs w:val="20"/>
          <w:lang w:val="lt-LT"/>
        </w:rPr>
        <w:t>Eur</w:t>
      </w:r>
      <w:proofErr w:type="spellEnd"/>
      <w:r w:rsidR="009B52AD">
        <w:rPr>
          <w:rFonts w:ascii="Franklin Gothic Book" w:hAnsi="Franklin Gothic Book"/>
          <w:sz w:val="20"/>
          <w:szCs w:val="20"/>
          <w:lang w:val="lt-LT"/>
        </w:rPr>
        <w:t xml:space="preserve"> (</w:t>
      </w:r>
      <w:r w:rsidR="00B921F5">
        <w:rPr>
          <w:rFonts w:ascii="Franklin Gothic Book" w:hAnsi="Franklin Gothic Book"/>
          <w:sz w:val="20"/>
          <w:szCs w:val="20"/>
          <w:lang w:val="lt-LT"/>
        </w:rPr>
        <w:t>du šimtai penkiasdešimt</w:t>
      </w:r>
      <w:r w:rsidR="009B52AD">
        <w:rPr>
          <w:rFonts w:ascii="Franklin Gothic Book" w:hAnsi="Franklin Gothic Book"/>
          <w:sz w:val="20"/>
          <w:szCs w:val="20"/>
          <w:lang w:val="lt-LT"/>
        </w:rPr>
        <w:t xml:space="preserve"> eurų, 00 ct) baudą už kiekvieną atvejį, kai:</w:t>
      </w:r>
      <w:bookmarkEnd w:id="2"/>
    </w:p>
    <w:p w14:paraId="4AFA4CB2" w14:textId="39C3055A" w:rsidR="009B52AD" w:rsidRDefault="00AA4EBC" w:rsidP="009B52AD">
      <w:pPr>
        <w:pStyle w:val="ListParagraph"/>
        <w:numPr>
          <w:ilvl w:val="3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r w:rsidRPr="009B52AD">
        <w:rPr>
          <w:rFonts w:ascii="Franklin Gothic Book" w:hAnsi="Franklin Gothic Book"/>
          <w:sz w:val="20"/>
          <w:szCs w:val="20"/>
          <w:lang w:val="lt-LT"/>
        </w:rPr>
        <w:t>pažeistas KPI rodiklis (</w:t>
      </w:r>
      <w:r w:rsidR="003C7200">
        <w:rPr>
          <w:rFonts w:ascii="Franklin Gothic Book" w:hAnsi="Franklin Gothic Book"/>
          <w:sz w:val="20"/>
          <w:szCs w:val="20"/>
          <w:lang w:val="lt-LT"/>
        </w:rPr>
        <w:t xml:space="preserve">Techninės specifikacijos </w:t>
      </w:r>
      <w:r w:rsidR="009B52AD">
        <w:rPr>
          <w:rFonts w:ascii="Franklin Gothic Book" w:hAnsi="Franklin Gothic Book"/>
          <w:sz w:val="20"/>
          <w:szCs w:val="20"/>
          <w:lang w:val="lt-LT"/>
        </w:rPr>
        <w:t>P</w:t>
      </w:r>
      <w:r w:rsidRPr="009B52AD">
        <w:rPr>
          <w:rFonts w:ascii="Franklin Gothic Book" w:hAnsi="Franklin Gothic Book"/>
          <w:sz w:val="20"/>
          <w:szCs w:val="20"/>
          <w:lang w:val="lt-LT"/>
        </w:rPr>
        <w:t xml:space="preserve">riedas Nr. </w:t>
      </w:r>
      <w:r w:rsidR="009B52AD">
        <w:rPr>
          <w:rFonts w:ascii="Franklin Gothic Book" w:hAnsi="Franklin Gothic Book"/>
          <w:sz w:val="20"/>
          <w:szCs w:val="20"/>
          <w:lang w:val="lt-LT"/>
        </w:rPr>
        <w:t>3</w:t>
      </w:r>
      <w:r w:rsidRPr="009B52AD">
        <w:rPr>
          <w:rFonts w:ascii="Franklin Gothic Book" w:hAnsi="Franklin Gothic Book"/>
          <w:sz w:val="20"/>
          <w:szCs w:val="20"/>
          <w:lang w:val="lt-LT"/>
        </w:rPr>
        <w:t>) yra neištaisomas per nustatytą laikotarpį, bauda skaičiuojama už kiekvieną praleistą KPI rodiklio neištaisymo laikotarpį;</w:t>
      </w:r>
    </w:p>
    <w:p w14:paraId="7F5D1C5C" w14:textId="781D7FFB" w:rsidR="009B52AD" w:rsidRDefault="00AA4EBC" w:rsidP="009B52AD">
      <w:pPr>
        <w:pStyle w:val="ListParagraph"/>
        <w:numPr>
          <w:ilvl w:val="3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r w:rsidRPr="009B52AD">
        <w:rPr>
          <w:rFonts w:ascii="Franklin Gothic Book" w:hAnsi="Franklin Gothic Book"/>
          <w:sz w:val="20"/>
          <w:szCs w:val="20"/>
          <w:lang w:val="lt-LT"/>
        </w:rPr>
        <w:t xml:space="preserve">kuomet Paslaugų teikėjas neatlieka privalomų </w:t>
      </w:r>
      <w:r w:rsidR="00E85019">
        <w:rPr>
          <w:rFonts w:ascii="Franklin Gothic Book" w:hAnsi="Franklin Gothic Book"/>
          <w:sz w:val="20"/>
          <w:szCs w:val="20"/>
          <w:lang w:val="lt-LT"/>
        </w:rPr>
        <w:t>p</w:t>
      </w:r>
      <w:r w:rsidRPr="009B52AD">
        <w:rPr>
          <w:rFonts w:ascii="Franklin Gothic Book" w:hAnsi="Franklin Gothic Book"/>
          <w:sz w:val="20"/>
          <w:szCs w:val="20"/>
          <w:lang w:val="lt-LT"/>
        </w:rPr>
        <w:t>aslaugų arba nesuteikia numatytų paslaugų,</w:t>
      </w:r>
      <w:r w:rsidR="009B52AD">
        <w:rPr>
          <w:rFonts w:ascii="Franklin Gothic Book" w:hAnsi="Franklin Gothic Book"/>
          <w:sz w:val="20"/>
          <w:szCs w:val="20"/>
          <w:lang w:val="lt-LT"/>
        </w:rPr>
        <w:t xml:space="preserve"> </w:t>
      </w:r>
      <w:r w:rsidRPr="009B52AD">
        <w:rPr>
          <w:rFonts w:ascii="Franklin Gothic Book" w:hAnsi="Franklin Gothic Book"/>
          <w:sz w:val="20"/>
          <w:szCs w:val="20"/>
          <w:lang w:val="lt-LT"/>
        </w:rPr>
        <w:t xml:space="preserve">Standarte, techninėse specifikacijose ir </w:t>
      </w:r>
      <w:r w:rsidR="003C7200">
        <w:rPr>
          <w:rFonts w:ascii="Franklin Gothic Book" w:hAnsi="Franklin Gothic Book"/>
          <w:sz w:val="20"/>
          <w:szCs w:val="20"/>
          <w:lang w:val="lt-LT"/>
        </w:rPr>
        <w:t>S</w:t>
      </w:r>
      <w:r w:rsidR="00E85019">
        <w:rPr>
          <w:rFonts w:ascii="Franklin Gothic Book" w:hAnsi="Franklin Gothic Book"/>
          <w:sz w:val="20"/>
          <w:szCs w:val="20"/>
          <w:lang w:val="lt-LT"/>
        </w:rPr>
        <w:t>u</w:t>
      </w:r>
      <w:r w:rsidRPr="009B52AD">
        <w:rPr>
          <w:rFonts w:ascii="Franklin Gothic Book" w:hAnsi="Franklin Gothic Book"/>
          <w:sz w:val="20"/>
          <w:szCs w:val="20"/>
          <w:lang w:val="lt-LT"/>
        </w:rPr>
        <w:t>tarties prieduose;</w:t>
      </w:r>
    </w:p>
    <w:p w14:paraId="3215E225" w14:textId="77777777" w:rsidR="009B52AD" w:rsidRDefault="00AA4EBC" w:rsidP="009B52AD">
      <w:pPr>
        <w:pStyle w:val="ListParagraph"/>
        <w:numPr>
          <w:ilvl w:val="3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r w:rsidRPr="009B52AD">
        <w:rPr>
          <w:rFonts w:ascii="Franklin Gothic Book" w:hAnsi="Franklin Gothic Book"/>
          <w:sz w:val="20"/>
          <w:szCs w:val="20"/>
          <w:lang w:val="lt-LT"/>
        </w:rPr>
        <w:t xml:space="preserve">Paslaugų teikėjui neatvykus į objektą defektų šalinimui arba per nustatytą ir </w:t>
      </w:r>
      <w:r w:rsidR="00E85019">
        <w:rPr>
          <w:rFonts w:ascii="Franklin Gothic Book" w:hAnsi="Franklin Gothic Book"/>
          <w:sz w:val="20"/>
          <w:szCs w:val="20"/>
          <w:lang w:val="lt-LT"/>
        </w:rPr>
        <w:t>š</w:t>
      </w:r>
      <w:r w:rsidRPr="009B52AD">
        <w:rPr>
          <w:rFonts w:ascii="Franklin Gothic Book" w:hAnsi="Franklin Gothic Book"/>
          <w:sz w:val="20"/>
          <w:szCs w:val="20"/>
          <w:lang w:val="lt-LT"/>
        </w:rPr>
        <w:t>alių suderintą laiką nepašalinus trūkumų;</w:t>
      </w:r>
    </w:p>
    <w:p w14:paraId="0C916E80" w14:textId="07F98622" w:rsidR="009B52AD" w:rsidRDefault="00AA4EBC" w:rsidP="009B52AD">
      <w:pPr>
        <w:pStyle w:val="ListParagraph"/>
        <w:numPr>
          <w:ilvl w:val="3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r w:rsidRPr="009B52AD">
        <w:rPr>
          <w:rFonts w:ascii="Franklin Gothic Book" w:hAnsi="Franklin Gothic Book"/>
          <w:sz w:val="20"/>
          <w:szCs w:val="20"/>
          <w:lang w:val="lt-LT"/>
        </w:rPr>
        <w:t xml:space="preserve">neatlieka užsakytų Papildomų paslaugų laiku (ne dėl </w:t>
      </w:r>
      <w:r w:rsidR="003C7200">
        <w:rPr>
          <w:rFonts w:ascii="Franklin Gothic Book" w:hAnsi="Franklin Gothic Book"/>
          <w:sz w:val="20"/>
          <w:szCs w:val="20"/>
          <w:lang w:val="lt-LT"/>
        </w:rPr>
        <w:t>Pirkėjo</w:t>
      </w:r>
      <w:r w:rsidRPr="009B52AD">
        <w:rPr>
          <w:rFonts w:ascii="Franklin Gothic Book" w:hAnsi="Franklin Gothic Book"/>
          <w:sz w:val="20"/>
          <w:szCs w:val="20"/>
          <w:lang w:val="lt-LT"/>
        </w:rPr>
        <w:t xml:space="preserve"> kaltės);</w:t>
      </w:r>
    </w:p>
    <w:p w14:paraId="4248DBCC" w14:textId="77777777" w:rsidR="009B52AD" w:rsidRDefault="00AA4EBC" w:rsidP="009B52AD">
      <w:pPr>
        <w:pStyle w:val="ListParagraph"/>
        <w:numPr>
          <w:ilvl w:val="3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r w:rsidRPr="009B52AD">
        <w:rPr>
          <w:rFonts w:ascii="Franklin Gothic Book" w:hAnsi="Franklin Gothic Book"/>
          <w:sz w:val="20"/>
          <w:szCs w:val="20"/>
          <w:lang w:val="lt-LT"/>
        </w:rPr>
        <w:t>nustatomas pagrįstas melagingas grafik</w:t>
      </w:r>
      <w:r w:rsidR="009B52AD">
        <w:rPr>
          <w:rFonts w:ascii="Franklin Gothic Book" w:hAnsi="Franklin Gothic Book"/>
          <w:sz w:val="20"/>
          <w:szCs w:val="20"/>
          <w:lang w:val="lt-LT"/>
        </w:rPr>
        <w:t>ų</w:t>
      </w:r>
      <w:r w:rsidRPr="009B52AD">
        <w:rPr>
          <w:rFonts w:ascii="Franklin Gothic Book" w:hAnsi="Franklin Gothic Book"/>
          <w:sz w:val="20"/>
          <w:szCs w:val="20"/>
          <w:lang w:val="lt-LT"/>
        </w:rPr>
        <w:t xml:space="preserve"> pildymo atvejis;</w:t>
      </w:r>
    </w:p>
    <w:p w14:paraId="3830B6EE" w14:textId="5291AE12" w:rsidR="00233D3E" w:rsidRDefault="00AA4EBC" w:rsidP="009B52AD">
      <w:pPr>
        <w:pStyle w:val="ListParagraph"/>
        <w:numPr>
          <w:ilvl w:val="3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r w:rsidRPr="009B52AD">
        <w:rPr>
          <w:rFonts w:ascii="Franklin Gothic Book" w:hAnsi="Franklin Gothic Book"/>
          <w:sz w:val="20"/>
          <w:szCs w:val="20"/>
          <w:lang w:val="lt-LT"/>
        </w:rPr>
        <w:t>Paslaugų teikėjas nesilaiko kitų sutartyje numatytų terminų</w:t>
      </w:r>
      <w:r w:rsidR="00233D3E">
        <w:rPr>
          <w:rFonts w:ascii="Franklin Gothic Book" w:hAnsi="Franklin Gothic Book"/>
          <w:sz w:val="20"/>
          <w:szCs w:val="20"/>
          <w:lang w:val="lt-LT"/>
        </w:rPr>
        <w:t xml:space="preserve"> ir sąlygų.</w:t>
      </w:r>
    </w:p>
    <w:p w14:paraId="0024FCE7" w14:textId="39CFD676" w:rsidR="00AA4EBC" w:rsidRPr="00233D3E" w:rsidRDefault="00AA4EBC" w:rsidP="00233D3E">
      <w:pPr>
        <w:jc w:val="both"/>
        <w:rPr>
          <w:rFonts w:ascii="Franklin Gothic Book" w:hAnsi="Franklin Gothic Book"/>
          <w:sz w:val="20"/>
          <w:szCs w:val="20"/>
          <w:lang w:val="lt-LT"/>
        </w:rPr>
      </w:pPr>
    </w:p>
    <w:p w14:paraId="2606CA97" w14:textId="5EC89598" w:rsidR="009B52AD" w:rsidRPr="009B52AD" w:rsidRDefault="009B52AD" w:rsidP="009B52AD">
      <w:pPr>
        <w:pStyle w:val="ListParagraph"/>
        <w:numPr>
          <w:ilvl w:val="1"/>
          <w:numId w:val="2"/>
        </w:numPr>
        <w:jc w:val="both"/>
        <w:rPr>
          <w:rFonts w:ascii="Franklin Gothic Book" w:hAnsi="Franklin Gothic Book"/>
          <w:sz w:val="20"/>
          <w:szCs w:val="20"/>
          <w:lang w:val="lt-LT"/>
        </w:rPr>
      </w:pPr>
      <w:r>
        <w:rPr>
          <w:rFonts w:ascii="Franklin Gothic Book" w:hAnsi="Franklin Gothic Book"/>
          <w:sz w:val="20"/>
          <w:szCs w:val="20"/>
          <w:lang w:val="lt-LT"/>
        </w:rPr>
        <w:t xml:space="preserve">Visas gautas nuoskaitas ir baudas Paslaugų teikėjas turi </w:t>
      </w:r>
      <w:r w:rsidR="001D56CC">
        <w:rPr>
          <w:rFonts w:ascii="Franklin Gothic Book" w:hAnsi="Franklin Gothic Book"/>
          <w:sz w:val="20"/>
          <w:szCs w:val="20"/>
          <w:lang w:val="lt-LT"/>
        </w:rPr>
        <w:t>atskaičiuoti</w:t>
      </w:r>
      <w:r>
        <w:rPr>
          <w:rFonts w:ascii="Franklin Gothic Book" w:hAnsi="Franklin Gothic Book"/>
          <w:sz w:val="20"/>
          <w:szCs w:val="20"/>
          <w:lang w:val="lt-LT"/>
        </w:rPr>
        <w:t xml:space="preserve"> </w:t>
      </w:r>
      <w:r w:rsidR="001D56CC">
        <w:rPr>
          <w:rFonts w:ascii="Franklin Gothic Book" w:hAnsi="Franklin Gothic Book"/>
          <w:sz w:val="20"/>
          <w:szCs w:val="20"/>
          <w:lang w:val="lt-LT"/>
        </w:rPr>
        <w:t xml:space="preserve">iš </w:t>
      </w:r>
      <w:r>
        <w:rPr>
          <w:rFonts w:ascii="Franklin Gothic Book" w:hAnsi="Franklin Gothic Book"/>
          <w:sz w:val="20"/>
          <w:szCs w:val="20"/>
          <w:lang w:val="lt-LT"/>
        </w:rPr>
        <w:t xml:space="preserve">ataskaitinio mėnesio </w:t>
      </w:r>
      <w:r w:rsidR="001D56CC">
        <w:rPr>
          <w:rFonts w:ascii="Franklin Gothic Book" w:hAnsi="Franklin Gothic Book"/>
          <w:sz w:val="20"/>
          <w:szCs w:val="20"/>
          <w:lang w:val="lt-LT"/>
        </w:rPr>
        <w:t>bendrai suteiktų paslaugų sąskaitos faktūros, pažymėdamas sąskaitoje faktūroje tokių nu</w:t>
      </w:r>
      <w:r w:rsidR="000B1E6B">
        <w:rPr>
          <w:rFonts w:ascii="Franklin Gothic Book" w:hAnsi="Franklin Gothic Book"/>
          <w:sz w:val="20"/>
          <w:szCs w:val="20"/>
          <w:lang w:val="lt-LT"/>
        </w:rPr>
        <w:t xml:space="preserve">oskaitų ir baudų detalizavimą. </w:t>
      </w:r>
    </w:p>
    <w:p w14:paraId="6D96BDD3" w14:textId="0A9B6D18" w:rsidR="00AA4EBC" w:rsidRPr="00761B53" w:rsidRDefault="00AA4EBC" w:rsidP="009B52AD">
      <w:pPr>
        <w:numPr>
          <w:ilvl w:val="1"/>
          <w:numId w:val="2"/>
        </w:numPr>
        <w:ind w:left="0" w:firstLine="0"/>
        <w:jc w:val="both"/>
        <w:rPr>
          <w:rFonts w:ascii="Franklin Gothic Book" w:hAnsi="Franklin Gothic Book"/>
          <w:sz w:val="20"/>
          <w:szCs w:val="20"/>
          <w:lang w:val="lt-LT"/>
        </w:rPr>
      </w:pPr>
      <w:r w:rsidRPr="00761B53">
        <w:rPr>
          <w:rFonts w:ascii="Franklin Gothic Book" w:hAnsi="Franklin Gothic Book"/>
          <w:sz w:val="20"/>
          <w:szCs w:val="20"/>
          <w:lang w:val="lt-LT"/>
        </w:rPr>
        <w:t xml:space="preserve">Baudų </w:t>
      </w:r>
      <w:r w:rsidR="001D56CC">
        <w:rPr>
          <w:rFonts w:ascii="Franklin Gothic Book" w:hAnsi="Franklin Gothic Book"/>
          <w:sz w:val="20"/>
          <w:szCs w:val="20"/>
          <w:lang w:val="lt-LT"/>
        </w:rPr>
        <w:t>sumokėjimas/atskaitymas</w:t>
      </w:r>
      <w:r w:rsidRPr="00761B53">
        <w:rPr>
          <w:rFonts w:ascii="Franklin Gothic Book" w:hAnsi="Franklin Gothic Book"/>
          <w:sz w:val="20"/>
          <w:szCs w:val="20"/>
          <w:lang w:val="lt-LT"/>
        </w:rPr>
        <w:t xml:space="preserve"> neatleidžia Paslaugų teikėjo nuo prievolės vykdyti Sutartį ir teikti kokybiškas</w:t>
      </w:r>
      <w:r w:rsidR="001D56CC">
        <w:rPr>
          <w:rFonts w:ascii="Franklin Gothic Book" w:hAnsi="Franklin Gothic Book"/>
          <w:sz w:val="20"/>
          <w:szCs w:val="20"/>
          <w:lang w:val="lt-LT"/>
        </w:rPr>
        <w:t xml:space="preserve"> bei tinkamas</w:t>
      </w:r>
      <w:r w:rsidRPr="00761B53">
        <w:rPr>
          <w:rFonts w:ascii="Franklin Gothic Book" w:hAnsi="Franklin Gothic Book"/>
          <w:sz w:val="20"/>
          <w:szCs w:val="20"/>
          <w:lang w:val="lt-LT"/>
        </w:rPr>
        <w:t xml:space="preserve"> Paslaugas </w:t>
      </w:r>
      <w:r w:rsidR="0045433D">
        <w:rPr>
          <w:rFonts w:ascii="Franklin Gothic Book" w:hAnsi="Franklin Gothic Book"/>
          <w:sz w:val="20"/>
          <w:szCs w:val="20"/>
          <w:lang w:val="lt-LT"/>
        </w:rPr>
        <w:t>Pirkėjui</w:t>
      </w:r>
      <w:r w:rsidRPr="00761B53">
        <w:rPr>
          <w:rFonts w:ascii="Franklin Gothic Book" w:hAnsi="Franklin Gothic Book"/>
          <w:sz w:val="20"/>
          <w:szCs w:val="20"/>
          <w:lang w:val="lt-LT"/>
        </w:rPr>
        <w:t>.</w:t>
      </w:r>
    </w:p>
    <w:p w14:paraId="49C13769" w14:textId="77777777" w:rsidR="009A4EC9" w:rsidRPr="00761B53" w:rsidRDefault="009A4EC9">
      <w:pPr>
        <w:rPr>
          <w:rFonts w:ascii="Franklin Gothic Book" w:hAnsi="Franklin Gothic Book"/>
          <w:sz w:val="20"/>
          <w:szCs w:val="20"/>
          <w:lang w:val="lt-LT"/>
        </w:rPr>
      </w:pPr>
    </w:p>
    <w:sectPr w:rsidR="009A4EC9" w:rsidRPr="00761B53" w:rsidSect="00EA0597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34056"/>
    <w:multiLevelType w:val="multilevel"/>
    <w:tmpl w:val="E934F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51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79F555D"/>
    <w:multiLevelType w:val="multilevel"/>
    <w:tmpl w:val="40A09A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BC"/>
    <w:rsid w:val="00056E20"/>
    <w:rsid w:val="000B1E6B"/>
    <w:rsid w:val="001B4A4F"/>
    <w:rsid w:val="001D56CC"/>
    <w:rsid w:val="00233D3E"/>
    <w:rsid w:val="002A3549"/>
    <w:rsid w:val="0038240C"/>
    <w:rsid w:val="003C7200"/>
    <w:rsid w:val="0045433D"/>
    <w:rsid w:val="004C7CF8"/>
    <w:rsid w:val="005A38E0"/>
    <w:rsid w:val="0060531E"/>
    <w:rsid w:val="006A2CF1"/>
    <w:rsid w:val="00761B53"/>
    <w:rsid w:val="008B1DAC"/>
    <w:rsid w:val="008F41C1"/>
    <w:rsid w:val="009849EF"/>
    <w:rsid w:val="009A323B"/>
    <w:rsid w:val="009A4EC9"/>
    <w:rsid w:val="009B52AD"/>
    <w:rsid w:val="009F68AE"/>
    <w:rsid w:val="00A55C48"/>
    <w:rsid w:val="00A84177"/>
    <w:rsid w:val="00AA2F9E"/>
    <w:rsid w:val="00AA4EBC"/>
    <w:rsid w:val="00AC0911"/>
    <w:rsid w:val="00B921F5"/>
    <w:rsid w:val="00CF6307"/>
    <w:rsid w:val="00DD7D27"/>
    <w:rsid w:val="00E220FA"/>
    <w:rsid w:val="00E85019"/>
    <w:rsid w:val="00EA0597"/>
    <w:rsid w:val="00F26004"/>
    <w:rsid w:val="00F8415D"/>
    <w:rsid w:val="00FD041C"/>
    <w:rsid w:val="00FE48D3"/>
    <w:rsid w:val="00F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09A13"/>
  <w15:chartTrackingRefBased/>
  <w15:docId w15:val="{D62EC3C0-27A0-4545-9B0C-653CADE48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B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rsid w:val="00AA4EBC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4EBC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A4EB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E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EBC"/>
    <w:rPr>
      <w:rFonts w:ascii="Segoe UI" w:eastAsia="SimSun" w:hAnsi="Segoe UI" w:cs="Segoe UI"/>
      <w:sz w:val="18"/>
      <w:szCs w:val="18"/>
      <w:lang w:val="en-GB" w:eastAsia="zh-CN"/>
    </w:rPr>
  </w:style>
  <w:style w:type="table" w:styleId="TableGrid">
    <w:name w:val="Table Grid"/>
    <w:basedOn w:val="TableNormal"/>
    <w:uiPriority w:val="39"/>
    <w:rsid w:val="00EA0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761B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9B52A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3D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3D"/>
    <w:rPr>
      <w:rFonts w:ascii="Times New Roman" w:eastAsia="SimSun" w:hAnsi="Times New Roman" w:cs="Times New Roman"/>
      <w:b/>
      <w:bCs/>
      <w:sz w:val="20"/>
      <w:szCs w:val="20"/>
      <w:lang w:val="en-GB" w:eastAsia="zh-C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233D3E"/>
    <w:rPr>
      <w:rFonts w:ascii="Times New Roman" w:eastAsia="SimSun" w:hAnsi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7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3E9BCAFACA38459D3499BBFEABD96F" ma:contentTypeVersion="0" ma:contentTypeDescription="Kurkite naują dokumentą." ma:contentTypeScope="" ma:versionID="93315759464af6ce3fe9aa7dd4eb93ee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18FFC0-85E0-4DB8-8B87-34C3252433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F1FB1-22D7-456B-875E-9527A30C79AE}">
  <ds:schemaRefs>
    <ds:schemaRef ds:uri="5b226d70-e51c-48fd-a01e-4d7be5a2cd9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D87D1A8-1BBA-4B03-A083-B3F55D0B0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4247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Alina Leščinskaja</cp:lastModifiedBy>
  <cp:revision>2</cp:revision>
  <cp:lastPrinted>2019-07-23T17:48:00Z</cp:lastPrinted>
  <dcterms:created xsi:type="dcterms:W3CDTF">2019-09-18T13:16:00Z</dcterms:created>
  <dcterms:modified xsi:type="dcterms:W3CDTF">2019-09-18T13:16:00Z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225</vt:lpwstr>
  </property>
  <property fmtid="{D5CDD505-2E9C-101B-9397-08002B2CF9AE}" pid="4" name="Created">
    <vt:filetime>2019-08-28T10:46:16Z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</vt:lpwstr>
  </property>
</Properties>
</file>